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AA2" w:rsidRPr="00396AA2" w:rsidRDefault="00396AA2" w:rsidP="00396AA2">
      <w:pPr>
        <w:rPr>
          <w:rFonts w:ascii="Arial" w:hAnsi="Arial" w:cs="Arial"/>
        </w:rPr>
      </w:pPr>
      <w:r w:rsidRPr="00396AA2">
        <w:rPr>
          <w:rFonts w:ascii="Arial" w:hAnsi="Arial" w:cs="Arial"/>
          <w:iCs/>
          <w:color w:val="000000"/>
        </w:rPr>
        <w:t>Распоряжение Правительства РФ от 21.03.2020 N 710-р</w:t>
      </w:r>
    </w:p>
    <w:p w:rsidR="00396AA2" w:rsidRPr="00396AA2" w:rsidRDefault="00396AA2" w:rsidP="00396AA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96AA2" w:rsidRPr="00313166" w:rsidRDefault="00396AA2" w:rsidP="00396AA2">
      <w:pPr>
        <w:pStyle w:val="a5"/>
        <w:shd w:val="clear" w:color="auto" w:fill="FFFFFF"/>
        <w:spacing w:before="0" w:after="0"/>
        <w:jc w:val="both"/>
        <w:textAlignment w:val="baseline"/>
        <w:rPr>
          <w:rFonts w:ascii="Arial" w:hAnsi="Arial" w:cs="Arial"/>
          <w:iCs/>
        </w:rPr>
      </w:pPr>
      <w:r w:rsidRPr="00313166">
        <w:rPr>
          <w:rFonts w:ascii="Arial" w:hAnsi="Arial" w:cs="Arial"/>
          <w:iCs/>
        </w:rPr>
        <w:t>Правительство распорядилось временно не проводить профилактические медосмотры и диспансеризацию взрослого населения. Запрет будет действовать до особого распоряжения правительства.</w:t>
      </w:r>
    </w:p>
    <w:p w:rsidR="00586927" w:rsidRDefault="00586927"/>
    <w:p w:rsidR="00396AA2" w:rsidRPr="00396AA2" w:rsidRDefault="00396AA2" w:rsidP="00396AA2">
      <w:pPr>
        <w:jc w:val="both"/>
        <w:rPr>
          <w:rFonts w:ascii="Arial" w:hAnsi="Arial" w:cs="Arial"/>
        </w:rPr>
      </w:pPr>
      <w:r w:rsidRPr="00396AA2">
        <w:rPr>
          <w:rFonts w:ascii="Arial" w:hAnsi="Arial" w:cs="Arial"/>
          <w:iCs/>
          <w:color w:val="000000"/>
        </w:rPr>
        <w:t>Приказ ФНС России от 20.03.2020 N ЕД-7-2/181@</w:t>
      </w:r>
    </w:p>
    <w:p w:rsidR="00396AA2" w:rsidRPr="00396AA2" w:rsidRDefault="00396AA2" w:rsidP="00396AA2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396AA2" w:rsidRPr="00396AA2" w:rsidRDefault="00396AA2" w:rsidP="00396AA2">
      <w:pPr>
        <w:pStyle w:val="ConsPlusNormal"/>
        <w:spacing w:after="60"/>
        <w:jc w:val="both"/>
        <w:rPr>
          <w:rFonts w:eastAsia="Calibri" w:cs="Calibri"/>
          <w:sz w:val="24"/>
          <w:szCs w:val="24"/>
        </w:rPr>
      </w:pPr>
      <w:r w:rsidRPr="00946FD5">
        <w:rPr>
          <w:rFonts w:eastAsia="Calibri" w:cs="Calibri"/>
          <w:sz w:val="24"/>
          <w:szCs w:val="24"/>
        </w:rPr>
        <w:t>До 1 мая налоговые органы не будут назначать выездные и кассовые ревизии, а также проверки соблюдения налогового законодательства. Если выездная проверка уже назначена, то ее приостановят. Кроме того, инспекторы не будут проводить такие мероприятия налогового контроля, как досмотры, осмотры, выемки, проведение инвентаризаций и т.д.</w:t>
      </w:r>
    </w:p>
    <w:p w:rsidR="00396AA2" w:rsidRDefault="00396AA2"/>
    <w:sectPr w:rsidR="00396AA2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AA2"/>
    <w:rsid w:val="002A41D3"/>
    <w:rsid w:val="00396AA2"/>
    <w:rsid w:val="003F2B6D"/>
    <w:rsid w:val="004236C3"/>
    <w:rsid w:val="00586927"/>
    <w:rsid w:val="00613166"/>
    <w:rsid w:val="00671D5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96AA2"/>
    <w:rPr>
      <w:color w:val="0000FF"/>
      <w:u w:val="single"/>
    </w:rPr>
  </w:style>
  <w:style w:type="paragraph" w:customStyle="1" w:styleId="a4">
    <w:name w:val="Приказ позволит"/>
    <w:basedOn w:val="a"/>
    <w:rsid w:val="00396AA2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styleId="a5">
    <w:name w:val="Normal (Web)"/>
    <w:basedOn w:val="a"/>
    <w:uiPriority w:val="99"/>
    <w:rsid w:val="00396AA2"/>
    <w:pPr>
      <w:spacing w:before="125" w:after="125"/>
    </w:pPr>
  </w:style>
  <w:style w:type="paragraph" w:customStyle="1" w:styleId="ConsPlusNormal">
    <w:name w:val="ConsPlusNormal"/>
    <w:rsid w:val="00396A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2020-03-27T05:36:00Z</dcterms:created>
  <dcterms:modified xsi:type="dcterms:W3CDTF">2020-03-27T05:37:00Z</dcterms:modified>
</cp:coreProperties>
</file>